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2C181" w14:textId="77777777" w:rsidR="00234C51" w:rsidRDefault="00234C51" w:rsidP="00234C51">
      <w:pPr>
        <w:tabs>
          <w:tab w:val="left" w:pos="8550"/>
        </w:tabs>
        <w:ind w:left="-720" w:right="-604"/>
        <w:jc w:val="right"/>
      </w:pPr>
      <w:r>
        <w:rPr>
          <w:rFonts w:eastAsia="Times New Roman"/>
          <w:noProof/>
          <w:lang w:eastAsia="en-GB"/>
        </w:rPr>
        <w:drawing>
          <wp:inline distT="0" distB="0" distL="0" distR="0" wp14:anchorId="338E96ED" wp14:editId="0040E05D">
            <wp:extent cx="2741354" cy="1584251"/>
            <wp:effectExtent l="0" t="0" r="1905" b="0"/>
            <wp:docPr id="1" name="Picture 1" descr="cid:e89b05e7-1c4a-4e8f-9e8e-1227fad83199@scarborough.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89b05e7-1c4a-4e8f-9e8e-1227fad83199@scarborough.gov.uk"/>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742060" cy="1584659"/>
                    </a:xfrm>
                    <a:prstGeom prst="rect">
                      <a:avLst/>
                    </a:prstGeom>
                    <a:noFill/>
                    <a:ln>
                      <a:noFill/>
                    </a:ln>
                  </pic:spPr>
                </pic:pic>
              </a:graphicData>
            </a:graphic>
          </wp:inline>
        </w:drawing>
      </w:r>
    </w:p>
    <w:tbl>
      <w:tblPr>
        <w:tblW w:w="4580" w:type="dxa"/>
        <w:tblInd w:w="28" w:type="dxa"/>
        <w:tblBorders>
          <w:insideV w:val="single" w:sz="4" w:space="0" w:color="auto"/>
        </w:tblBorders>
        <w:tblLayout w:type="fixed"/>
        <w:tblLook w:val="0000" w:firstRow="0" w:lastRow="0" w:firstColumn="0" w:lastColumn="0" w:noHBand="0" w:noVBand="0"/>
      </w:tblPr>
      <w:tblGrid>
        <w:gridCol w:w="4580"/>
      </w:tblGrid>
      <w:tr w:rsidR="00234C51" w:rsidRPr="009B0C16" w14:paraId="4503B81A" w14:textId="77777777" w:rsidTr="007D623A">
        <w:trPr>
          <w:trHeight w:val="255"/>
        </w:trPr>
        <w:tc>
          <w:tcPr>
            <w:tcW w:w="4580" w:type="dxa"/>
          </w:tcPr>
          <w:p w14:paraId="07363108" w14:textId="77777777" w:rsidR="00234C51" w:rsidRPr="00234C51" w:rsidRDefault="00234C51" w:rsidP="00234C51">
            <w:pPr>
              <w:pStyle w:val="NoSpacing"/>
              <w:rPr>
                <w:rFonts w:ascii="Arial" w:hAnsi="Arial" w:cs="Arial"/>
                <w:b/>
                <w:sz w:val="24"/>
                <w:szCs w:val="24"/>
                <w:lang w:eastAsia="en-GB"/>
              </w:rPr>
            </w:pPr>
          </w:p>
        </w:tc>
      </w:tr>
      <w:tr w:rsidR="00234C51" w:rsidRPr="009B0C16" w14:paraId="249DCDEF" w14:textId="77777777" w:rsidTr="007D623A">
        <w:trPr>
          <w:trHeight w:val="255"/>
        </w:trPr>
        <w:tc>
          <w:tcPr>
            <w:tcW w:w="4580" w:type="dxa"/>
          </w:tcPr>
          <w:p w14:paraId="3ABAA020" w14:textId="77777777" w:rsidR="00234C51" w:rsidRPr="00234C51" w:rsidRDefault="00234C51" w:rsidP="00234C51">
            <w:pPr>
              <w:pStyle w:val="NoSpacing"/>
              <w:rPr>
                <w:rFonts w:ascii="Arial" w:hAnsi="Arial" w:cs="Arial"/>
                <w:b/>
                <w:sz w:val="24"/>
                <w:szCs w:val="24"/>
                <w:lang w:eastAsia="en-GB"/>
              </w:rPr>
            </w:pPr>
          </w:p>
        </w:tc>
      </w:tr>
      <w:tr w:rsidR="00234C51" w:rsidRPr="009B0C16" w14:paraId="645B2FF3" w14:textId="77777777" w:rsidTr="007D623A">
        <w:trPr>
          <w:trHeight w:val="255"/>
        </w:trPr>
        <w:tc>
          <w:tcPr>
            <w:tcW w:w="4580" w:type="dxa"/>
          </w:tcPr>
          <w:p w14:paraId="54F2094A" w14:textId="77777777" w:rsidR="00234C51" w:rsidRPr="00234C51" w:rsidRDefault="00234C51" w:rsidP="00234C51">
            <w:pPr>
              <w:pStyle w:val="NoSpacing"/>
              <w:rPr>
                <w:rFonts w:ascii="Arial" w:hAnsi="Arial" w:cs="Arial"/>
                <w:b/>
                <w:sz w:val="24"/>
                <w:szCs w:val="24"/>
                <w:lang w:eastAsia="en-GB"/>
              </w:rPr>
            </w:pPr>
          </w:p>
        </w:tc>
      </w:tr>
      <w:tr w:rsidR="00234C51" w:rsidRPr="009B0C16" w14:paraId="7EF4768B" w14:textId="77777777" w:rsidTr="007D623A">
        <w:trPr>
          <w:trHeight w:val="255"/>
        </w:trPr>
        <w:tc>
          <w:tcPr>
            <w:tcW w:w="4580" w:type="dxa"/>
          </w:tcPr>
          <w:p w14:paraId="194B75D7" w14:textId="77777777" w:rsidR="00234C51" w:rsidRPr="00234C51" w:rsidRDefault="00234C51" w:rsidP="00234C51">
            <w:pPr>
              <w:pStyle w:val="NoSpacing"/>
              <w:rPr>
                <w:rFonts w:ascii="Arial" w:hAnsi="Arial" w:cs="Arial"/>
                <w:b/>
                <w:sz w:val="24"/>
                <w:szCs w:val="24"/>
                <w:lang w:eastAsia="en-GB"/>
              </w:rPr>
            </w:pPr>
          </w:p>
        </w:tc>
      </w:tr>
      <w:tr w:rsidR="00234C51" w:rsidRPr="009B0C16" w14:paraId="2EA7D266" w14:textId="77777777" w:rsidTr="007D623A">
        <w:trPr>
          <w:trHeight w:val="255"/>
        </w:trPr>
        <w:tc>
          <w:tcPr>
            <w:tcW w:w="4580" w:type="dxa"/>
          </w:tcPr>
          <w:p w14:paraId="0374B09B" w14:textId="77777777" w:rsidR="00234C51" w:rsidRPr="00234C51" w:rsidRDefault="00234C51" w:rsidP="00234C51">
            <w:pPr>
              <w:pStyle w:val="NoSpacing"/>
              <w:rPr>
                <w:rFonts w:ascii="Arial" w:hAnsi="Arial" w:cs="Arial"/>
                <w:b/>
                <w:sz w:val="24"/>
                <w:szCs w:val="24"/>
                <w:lang w:eastAsia="en-GB"/>
              </w:rPr>
            </w:pPr>
          </w:p>
        </w:tc>
      </w:tr>
      <w:tr w:rsidR="00234C51" w:rsidRPr="009B0C16" w14:paraId="5287354F" w14:textId="77777777" w:rsidTr="007D623A">
        <w:trPr>
          <w:trHeight w:val="255"/>
        </w:trPr>
        <w:tc>
          <w:tcPr>
            <w:tcW w:w="4580" w:type="dxa"/>
          </w:tcPr>
          <w:p w14:paraId="773F4D59" w14:textId="77777777" w:rsidR="00234C51" w:rsidRPr="00234C51" w:rsidRDefault="00234C51" w:rsidP="00234C51">
            <w:pPr>
              <w:pStyle w:val="NoSpacing"/>
              <w:rPr>
                <w:rFonts w:ascii="Arial" w:hAnsi="Arial" w:cs="Arial"/>
                <w:b/>
                <w:sz w:val="24"/>
                <w:szCs w:val="24"/>
                <w:lang w:eastAsia="en-GB"/>
              </w:rPr>
            </w:pPr>
          </w:p>
        </w:tc>
      </w:tr>
      <w:tr w:rsidR="00234C51" w:rsidRPr="009B0C16" w14:paraId="47BF3E94" w14:textId="77777777" w:rsidTr="007D623A">
        <w:trPr>
          <w:trHeight w:val="255"/>
        </w:trPr>
        <w:tc>
          <w:tcPr>
            <w:tcW w:w="4580" w:type="dxa"/>
          </w:tcPr>
          <w:p w14:paraId="2814F9C8" w14:textId="77777777" w:rsidR="00234C51" w:rsidRPr="00234C51" w:rsidRDefault="00234C51" w:rsidP="00234C51">
            <w:pPr>
              <w:pStyle w:val="NoSpacing"/>
              <w:rPr>
                <w:rFonts w:ascii="Arial" w:hAnsi="Arial" w:cs="Arial"/>
                <w:b/>
                <w:sz w:val="24"/>
                <w:szCs w:val="24"/>
                <w:lang w:eastAsia="en-GB"/>
              </w:rPr>
            </w:pPr>
          </w:p>
        </w:tc>
      </w:tr>
      <w:tr w:rsidR="00234C51" w:rsidRPr="009B0C16" w14:paraId="72D23999" w14:textId="77777777" w:rsidTr="007D623A">
        <w:trPr>
          <w:trHeight w:val="255"/>
        </w:trPr>
        <w:tc>
          <w:tcPr>
            <w:tcW w:w="4580" w:type="dxa"/>
          </w:tcPr>
          <w:p w14:paraId="0ED09434" w14:textId="77777777" w:rsidR="00234C51" w:rsidRPr="00234C51" w:rsidRDefault="00234C51" w:rsidP="00234C51">
            <w:pPr>
              <w:pStyle w:val="NoSpacing"/>
              <w:rPr>
                <w:rFonts w:ascii="Arial" w:hAnsi="Arial" w:cs="Arial"/>
                <w:b/>
                <w:sz w:val="24"/>
                <w:szCs w:val="24"/>
                <w:lang w:eastAsia="en-GB"/>
              </w:rPr>
            </w:pPr>
          </w:p>
        </w:tc>
      </w:tr>
      <w:tr w:rsidR="00234C51" w:rsidRPr="009B0C16" w14:paraId="2BDDA98C" w14:textId="77777777" w:rsidTr="00234C51">
        <w:trPr>
          <w:trHeight w:val="87"/>
        </w:trPr>
        <w:tc>
          <w:tcPr>
            <w:tcW w:w="4580" w:type="dxa"/>
          </w:tcPr>
          <w:p w14:paraId="05F890F5" w14:textId="77777777" w:rsidR="00234C51" w:rsidRPr="00234C51" w:rsidRDefault="00234C51" w:rsidP="00234C51">
            <w:pPr>
              <w:pStyle w:val="NoSpacing"/>
              <w:rPr>
                <w:rFonts w:ascii="Arial" w:hAnsi="Arial" w:cs="Arial"/>
                <w:b/>
                <w:sz w:val="24"/>
                <w:szCs w:val="24"/>
                <w:lang w:eastAsia="en-GB"/>
              </w:rPr>
            </w:pPr>
          </w:p>
        </w:tc>
      </w:tr>
    </w:tbl>
    <w:p w14:paraId="71BE2F95" w14:textId="77777777" w:rsidR="00234C51" w:rsidRPr="00234C51" w:rsidRDefault="00234C51" w:rsidP="00234C51">
      <w:pPr>
        <w:tabs>
          <w:tab w:val="left" w:pos="7830"/>
        </w:tabs>
        <w:ind w:left="-720" w:right="-604"/>
        <w:jc w:val="center"/>
        <w:rPr>
          <w:rFonts w:ascii="Arial" w:hAnsi="Arial" w:cs="Arial"/>
        </w:rPr>
      </w:pPr>
      <w:r>
        <w:rPr>
          <w:rFonts w:ascii="Arial" w:hAnsi="Arial" w:cs="Arial"/>
        </w:rPr>
        <w:t xml:space="preserve">                                                                                                        </w:t>
      </w:r>
      <w:r w:rsidRPr="00234C51">
        <w:rPr>
          <w:rFonts w:ascii="Arial" w:hAnsi="Arial" w:cs="Arial"/>
        </w:rPr>
        <w:t>Date: 18 October 2018</w:t>
      </w:r>
    </w:p>
    <w:p w14:paraId="28344B29" w14:textId="77777777" w:rsidR="001962B0" w:rsidRDefault="001962B0" w:rsidP="00234C51">
      <w:pPr>
        <w:tabs>
          <w:tab w:val="left" w:pos="8550"/>
        </w:tabs>
        <w:ind w:left="-720" w:right="-604"/>
        <w:jc w:val="right"/>
      </w:pPr>
    </w:p>
    <w:p w14:paraId="79342A40" w14:textId="77777777" w:rsidR="00234C51" w:rsidRPr="00234C51" w:rsidRDefault="00C00E62" w:rsidP="00234C51">
      <w:pPr>
        <w:pStyle w:val="NoSpacing"/>
        <w:jc w:val="center"/>
        <w:rPr>
          <w:rFonts w:ascii="Arial" w:hAnsi="Arial" w:cs="Arial"/>
          <w:b/>
          <w:sz w:val="24"/>
          <w:szCs w:val="24"/>
        </w:rPr>
      </w:pPr>
      <w:r w:rsidRPr="00234C51">
        <w:rPr>
          <w:rFonts w:ascii="Arial" w:hAnsi="Arial" w:cs="Arial"/>
          <w:b/>
          <w:sz w:val="24"/>
          <w:szCs w:val="24"/>
        </w:rPr>
        <w:t>LOCAL GOVERNMENT ACT 2003</w:t>
      </w:r>
    </w:p>
    <w:p w14:paraId="6145C897" w14:textId="77777777" w:rsidR="00C00E62" w:rsidRPr="00234C51" w:rsidRDefault="00C00E62" w:rsidP="00234C51">
      <w:pPr>
        <w:pStyle w:val="NoSpacing"/>
        <w:jc w:val="center"/>
        <w:rPr>
          <w:rFonts w:ascii="Arial" w:hAnsi="Arial" w:cs="Arial"/>
          <w:b/>
          <w:sz w:val="24"/>
          <w:szCs w:val="24"/>
        </w:rPr>
      </w:pPr>
      <w:r w:rsidRPr="00234C51">
        <w:rPr>
          <w:rFonts w:ascii="Arial" w:hAnsi="Arial" w:cs="Arial"/>
          <w:b/>
          <w:sz w:val="24"/>
          <w:szCs w:val="24"/>
        </w:rPr>
        <w:t>BUSINESS IMPROVEMENT DISTRICTS (ENGLAND) REGULATIONS 2004</w:t>
      </w:r>
    </w:p>
    <w:p w14:paraId="4D2D460F" w14:textId="77777777" w:rsidR="00C00E62" w:rsidRPr="00234C51" w:rsidRDefault="00C00E62" w:rsidP="00234C51">
      <w:pPr>
        <w:pStyle w:val="NoSpacing"/>
        <w:jc w:val="center"/>
        <w:rPr>
          <w:rFonts w:ascii="Arial" w:hAnsi="Arial" w:cs="Arial"/>
          <w:b/>
          <w:sz w:val="24"/>
          <w:szCs w:val="24"/>
          <w:u w:val="single"/>
        </w:rPr>
      </w:pPr>
      <w:r w:rsidRPr="00234C51">
        <w:rPr>
          <w:rFonts w:ascii="Arial" w:hAnsi="Arial" w:cs="Arial"/>
          <w:b/>
          <w:sz w:val="24"/>
          <w:szCs w:val="24"/>
          <w:u w:val="single"/>
        </w:rPr>
        <w:t>NOTICE OF BALLOT</w:t>
      </w:r>
    </w:p>
    <w:p w14:paraId="5CE59B4B" w14:textId="77777777" w:rsidR="00C00E62" w:rsidRDefault="00C00E62" w:rsidP="00234C51">
      <w:pPr>
        <w:pStyle w:val="NoSpacing"/>
        <w:jc w:val="center"/>
        <w:rPr>
          <w:rFonts w:ascii="Arial" w:hAnsi="Arial" w:cs="Arial"/>
          <w:b/>
          <w:sz w:val="24"/>
          <w:szCs w:val="24"/>
        </w:rPr>
      </w:pPr>
      <w:r w:rsidRPr="00234C51">
        <w:rPr>
          <w:rFonts w:ascii="Arial" w:hAnsi="Arial" w:cs="Arial"/>
          <w:b/>
          <w:sz w:val="24"/>
          <w:szCs w:val="24"/>
        </w:rPr>
        <w:t>PROPOSE BUSINESS IMPROVEMENT DISTRICT FOR THE YORKSHIRE COAST DESITINATION BID</w:t>
      </w:r>
    </w:p>
    <w:p w14:paraId="6F837106" w14:textId="77777777" w:rsidR="00234C51" w:rsidRPr="00234C51" w:rsidRDefault="00234C51" w:rsidP="00234C51">
      <w:pPr>
        <w:pStyle w:val="NoSpacing"/>
        <w:jc w:val="center"/>
        <w:rPr>
          <w:rFonts w:ascii="Arial" w:hAnsi="Arial" w:cs="Arial"/>
          <w:b/>
          <w:sz w:val="24"/>
          <w:szCs w:val="24"/>
        </w:rPr>
      </w:pPr>
    </w:p>
    <w:p w14:paraId="2093D8C9" w14:textId="77777777" w:rsidR="00C00E62" w:rsidRPr="00BA2E15" w:rsidRDefault="00C00E62" w:rsidP="00C00E62">
      <w:pPr>
        <w:tabs>
          <w:tab w:val="left" w:pos="8550"/>
        </w:tabs>
        <w:ind w:right="-604"/>
        <w:rPr>
          <w:rFonts w:ascii="Arial" w:hAnsi="Arial" w:cs="Arial"/>
        </w:rPr>
      </w:pPr>
      <w:r w:rsidRPr="00BA2E15">
        <w:rPr>
          <w:rFonts w:ascii="Arial" w:hAnsi="Arial" w:cs="Arial"/>
        </w:rPr>
        <w:t>This is to give notice that a ballot is to be held on the proposal of the Yorkshire Coast Destination BID to introduce a Business Improvement District (BID) for Yorkshire Coast Destination.  You should shortly receive a copy of the BID Proposal Document from the BID Promoters.</w:t>
      </w:r>
    </w:p>
    <w:p w14:paraId="62F0562F" w14:textId="77777777" w:rsidR="00C00E62" w:rsidRPr="00BA2E15" w:rsidRDefault="00C00E62" w:rsidP="00C00E62">
      <w:pPr>
        <w:tabs>
          <w:tab w:val="left" w:pos="8550"/>
        </w:tabs>
        <w:ind w:right="-604"/>
        <w:rPr>
          <w:rFonts w:ascii="Arial" w:hAnsi="Arial" w:cs="Arial"/>
        </w:rPr>
      </w:pPr>
      <w:r w:rsidRPr="00BA2E15">
        <w:rPr>
          <w:rFonts w:ascii="Arial" w:hAnsi="Arial" w:cs="Arial"/>
        </w:rPr>
        <w:t xml:space="preserve">The ballot will be conducted entirely by post by </w:t>
      </w:r>
      <w:r w:rsidRPr="00BA2E15">
        <w:rPr>
          <w:rFonts w:ascii="Arial" w:hAnsi="Arial" w:cs="Arial"/>
          <w:b/>
        </w:rPr>
        <w:t>Electoral Services, Scarborough Borough Council of Town Hall, St Nicholas Street, Scarborough, YO11 2HG.</w:t>
      </w:r>
      <w:r w:rsidRPr="00BA2E15">
        <w:rPr>
          <w:rFonts w:ascii="Arial" w:hAnsi="Arial" w:cs="Arial"/>
        </w:rPr>
        <w:t xml:space="preserve">  Ballot Papers will be sent to those eligible to vote </w:t>
      </w:r>
      <w:r w:rsidR="00FB175C" w:rsidRPr="00BA2E15">
        <w:rPr>
          <w:rFonts w:ascii="Arial" w:hAnsi="Arial" w:cs="Arial"/>
          <w:b/>
        </w:rPr>
        <w:t>on Thursday 1 November 2018</w:t>
      </w:r>
      <w:r w:rsidRPr="00BA2E15">
        <w:rPr>
          <w:rFonts w:ascii="Arial" w:hAnsi="Arial" w:cs="Arial"/>
        </w:rPr>
        <w:t xml:space="preserve"> for return to them by no later than</w:t>
      </w:r>
      <w:r w:rsidRPr="00BA2E15">
        <w:rPr>
          <w:rFonts w:ascii="Arial" w:hAnsi="Arial" w:cs="Arial"/>
          <w:b/>
        </w:rPr>
        <w:t xml:space="preserve"> 5pm</w:t>
      </w:r>
      <w:r w:rsidRPr="00BA2E15">
        <w:rPr>
          <w:rFonts w:ascii="Arial" w:hAnsi="Arial" w:cs="Arial"/>
        </w:rPr>
        <w:t xml:space="preserve"> on </w:t>
      </w:r>
      <w:r w:rsidRPr="00BA2E15">
        <w:rPr>
          <w:rFonts w:ascii="Arial" w:hAnsi="Arial" w:cs="Arial"/>
          <w:b/>
        </w:rPr>
        <w:t>Thursday 29 November 2018</w:t>
      </w:r>
      <w:r w:rsidRPr="00BA2E15">
        <w:rPr>
          <w:rFonts w:ascii="Arial" w:hAnsi="Arial" w:cs="Arial"/>
        </w:rPr>
        <w:t xml:space="preserve"> (the “day of the ballot”).</w:t>
      </w:r>
    </w:p>
    <w:p w14:paraId="392727A2" w14:textId="77777777" w:rsidR="00E7122F" w:rsidRPr="00BA2E15" w:rsidRDefault="00C00E62" w:rsidP="00E7122F">
      <w:pPr>
        <w:pStyle w:val="NoSpacing"/>
        <w:rPr>
          <w:rFonts w:ascii="Arial" w:hAnsi="Arial" w:cs="Arial"/>
          <w:b/>
        </w:rPr>
      </w:pPr>
      <w:r w:rsidRPr="00BA2E15">
        <w:rPr>
          <w:rFonts w:ascii="Arial" w:hAnsi="Arial" w:cs="Arial"/>
          <w:b/>
        </w:rPr>
        <w:t>Who can Vote in the BID Ballot?</w:t>
      </w:r>
    </w:p>
    <w:p w14:paraId="2E285489" w14:textId="77777777" w:rsidR="00C00E62" w:rsidRDefault="00AE06B9" w:rsidP="00E7122F">
      <w:pPr>
        <w:pStyle w:val="NoSpacing"/>
        <w:rPr>
          <w:rFonts w:ascii="Arial" w:hAnsi="Arial" w:cs="Arial"/>
        </w:rPr>
      </w:pPr>
      <w:r w:rsidRPr="00BA2E15">
        <w:rPr>
          <w:rFonts w:ascii="Arial" w:hAnsi="Arial" w:cs="Arial"/>
        </w:rPr>
        <w:t>P</w:t>
      </w:r>
      <w:r w:rsidR="00C00E62" w:rsidRPr="00BA2E15">
        <w:rPr>
          <w:rFonts w:ascii="Arial" w:hAnsi="Arial" w:cs="Arial"/>
        </w:rPr>
        <w:t xml:space="preserve">ersons eligible to vote in the ballot will be the non-domestic ratepayer listed on the Council’s database for each hereditament (business premise) situated in the geographical area of the proposed BID as at the date of this Notice.  Each person entitled to vote in this ballot shall have one vote in respect of each </w:t>
      </w:r>
      <w:r w:rsidRPr="00BA2E15">
        <w:rPr>
          <w:rFonts w:ascii="Arial" w:hAnsi="Arial" w:cs="Arial"/>
        </w:rPr>
        <w:t>hereditament occupied or (if unoccupied) owned by them in the geographical area of the proposed BID.</w:t>
      </w:r>
    </w:p>
    <w:p w14:paraId="5C3FC7B6" w14:textId="77777777" w:rsidR="00234C51" w:rsidRPr="00BA2E15" w:rsidRDefault="00234C51" w:rsidP="00E7122F">
      <w:pPr>
        <w:pStyle w:val="NoSpacing"/>
        <w:rPr>
          <w:rFonts w:ascii="Arial" w:hAnsi="Arial" w:cs="Arial"/>
        </w:rPr>
      </w:pPr>
    </w:p>
    <w:p w14:paraId="15DD76F3" w14:textId="77777777" w:rsidR="00AE06B9" w:rsidRDefault="00AE06B9" w:rsidP="00C00E62">
      <w:pPr>
        <w:tabs>
          <w:tab w:val="left" w:pos="8550"/>
        </w:tabs>
        <w:ind w:right="-604"/>
        <w:rPr>
          <w:rFonts w:ascii="Arial" w:hAnsi="Arial" w:cs="Arial"/>
          <w:b/>
        </w:rPr>
      </w:pPr>
      <w:r w:rsidRPr="00BA2E15">
        <w:rPr>
          <w:rFonts w:ascii="Arial" w:hAnsi="Arial" w:cs="Arial"/>
          <w:b/>
        </w:rPr>
        <w:t>This Notice is in respect of the following Hereditament:</w:t>
      </w:r>
    </w:p>
    <w:p w14:paraId="6C28F5FB" w14:textId="77777777" w:rsidR="00234C51" w:rsidRPr="00BA2E15" w:rsidRDefault="00234C51" w:rsidP="00C00E62">
      <w:pPr>
        <w:tabs>
          <w:tab w:val="left" w:pos="8550"/>
        </w:tabs>
        <w:ind w:right="-604"/>
        <w:rPr>
          <w:rFonts w:ascii="Arial" w:hAnsi="Arial" w:cs="Arial"/>
          <w:b/>
        </w:rPr>
      </w:pPr>
      <w:r w:rsidRPr="00234C51">
        <w:rPr>
          <w:rFonts w:ascii="Arial" w:hAnsi="Arial" w:cs="Arial"/>
          <w:b/>
          <w:highlight w:val="yellow"/>
        </w:rPr>
        <w:t>XXXXXXXX</w:t>
      </w:r>
    </w:p>
    <w:p w14:paraId="7A7196BD" w14:textId="77777777" w:rsidR="00E7122F" w:rsidRPr="00BA2E15" w:rsidRDefault="00AE06B9" w:rsidP="00E7122F">
      <w:pPr>
        <w:pStyle w:val="NoSpacing"/>
        <w:rPr>
          <w:rFonts w:ascii="Arial" w:hAnsi="Arial" w:cs="Arial"/>
          <w:b/>
        </w:rPr>
      </w:pPr>
      <w:r w:rsidRPr="00BA2E15">
        <w:rPr>
          <w:rFonts w:ascii="Arial" w:hAnsi="Arial" w:cs="Arial"/>
          <w:b/>
        </w:rPr>
        <w:t>Appointment of Proxy</w:t>
      </w:r>
    </w:p>
    <w:p w14:paraId="72B0DAE6" w14:textId="77777777" w:rsidR="00AE06B9" w:rsidRPr="00BA2E15" w:rsidRDefault="00AE06B9" w:rsidP="00E7122F">
      <w:pPr>
        <w:pStyle w:val="NoSpacing"/>
        <w:rPr>
          <w:rFonts w:ascii="Arial" w:hAnsi="Arial" w:cs="Arial"/>
        </w:rPr>
      </w:pPr>
      <w:r w:rsidRPr="00BA2E15">
        <w:rPr>
          <w:rFonts w:ascii="Arial" w:hAnsi="Arial" w:cs="Arial"/>
        </w:rPr>
        <w:t>Persons eligible to vote in the BID ballot may appoint someone else to vote on their behalf (for example, if you are going to be away at the time of the ballot</w:t>
      </w:r>
      <w:r w:rsidR="00FB175C" w:rsidRPr="00BA2E15">
        <w:rPr>
          <w:rFonts w:ascii="Arial" w:hAnsi="Arial" w:cs="Arial"/>
        </w:rPr>
        <w:t>)</w:t>
      </w:r>
      <w:r w:rsidRPr="00BA2E15">
        <w:rPr>
          <w:rFonts w:ascii="Arial" w:hAnsi="Arial" w:cs="Arial"/>
        </w:rPr>
        <w:t>.  Applications to appoint a proxy must be submitted to Electoral Services, Scarborough Borough Council at the above address no later than</w:t>
      </w:r>
      <w:r w:rsidRPr="00BA2E15">
        <w:rPr>
          <w:rFonts w:ascii="Arial" w:hAnsi="Arial" w:cs="Arial"/>
          <w:b/>
        </w:rPr>
        <w:t xml:space="preserve"> 5pm</w:t>
      </w:r>
      <w:r w:rsidRPr="00BA2E15">
        <w:rPr>
          <w:rFonts w:ascii="Arial" w:hAnsi="Arial" w:cs="Arial"/>
        </w:rPr>
        <w:t xml:space="preserve"> on </w:t>
      </w:r>
      <w:r w:rsidRPr="00BA2E15">
        <w:rPr>
          <w:rFonts w:ascii="Arial" w:hAnsi="Arial" w:cs="Arial"/>
          <w:b/>
        </w:rPr>
        <w:t>19 November 2018</w:t>
      </w:r>
      <w:r w:rsidRPr="00BA2E15">
        <w:rPr>
          <w:rFonts w:ascii="Arial" w:hAnsi="Arial" w:cs="Arial"/>
        </w:rPr>
        <w:t>.  An application for the appointment of a proxy must be made in writing and:</w:t>
      </w:r>
    </w:p>
    <w:p w14:paraId="05CAAEB5" w14:textId="77777777" w:rsidR="00AE06B9" w:rsidRPr="00BA2E15" w:rsidRDefault="00AE06B9" w:rsidP="00FB175C">
      <w:pPr>
        <w:pStyle w:val="NoSpacing"/>
        <w:numPr>
          <w:ilvl w:val="0"/>
          <w:numId w:val="6"/>
        </w:numPr>
        <w:rPr>
          <w:rFonts w:ascii="Arial" w:hAnsi="Arial" w:cs="Arial"/>
        </w:rPr>
      </w:pPr>
      <w:r w:rsidRPr="00BA2E15">
        <w:rPr>
          <w:rFonts w:ascii="Arial" w:hAnsi="Arial" w:cs="Arial"/>
        </w:rPr>
        <w:t>state the full name and address of the person who the person entitled to vote (the applicant) wishes to appoint as a proxy;</w:t>
      </w:r>
    </w:p>
    <w:p w14:paraId="4B9D00B0" w14:textId="77777777" w:rsidR="00AE06B9" w:rsidRPr="00BA2E15" w:rsidRDefault="00AE06B9" w:rsidP="00FB175C">
      <w:pPr>
        <w:pStyle w:val="ListParagraph"/>
        <w:numPr>
          <w:ilvl w:val="0"/>
          <w:numId w:val="6"/>
        </w:numPr>
        <w:tabs>
          <w:tab w:val="left" w:pos="8550"/>
        </w:tabs>
        <w:ind w:right="-604"/>
        <w:rPr>
          <w:rFonts w:ascii="Arial" w:hAnsi="Arial" w:cs="Arial"/>
        </w:rPr>
      </w:pPr>
      <w:r w:rsidRPr="00BA2E15">
        <w:rPr>
          <w:rFonts w:ascii="Arial" w:hAnsi="Arial" w:cs="Arial"/>
        </w:rPr>
        <w:t>state the address of the applicant’s hereditament of hereditaments;</w:t>
      </w:r>
    </w:p>
    <w:p w14:paraId="61303CD9" w14:textId="77777777" w:rsidR="00AE06B9" w:rsidRPr="00BA2E15" w:rsidRDefault="00AE06B9" w:rsidP="00FB175C">
      <w:pPr>
        <w:pStyle w:val="ListParagraph"/>
        <w:numPr>
          <w:ilvl w:val="0"/>
          <w:numId w:val="6"/>
        </w:numPr>
        <w:tabs>
          <w:tab w:val="left" w:pos="8550"/>
        </w:tabs>
        <w:ind w:right="-604"/>
        <w:rPr>
          <w:rFonts w:ascii="Arial" w:hAnsi="Arial" w:cs="Arial"/>
        </w:rPr>
      </w:pPr>
      <w:r w:rsidRPr="00BA2E15">
        <w:rPr>
          <w:rFonts w:ascii="Arial" w:hAnsi="Arial" w:cs="Arial"/>
        </w:rPr>
        <w:lastRenderedPageBreak/>
        <w:t>be signed by the applicant; and</w:t>
      </w:r>
    </w:p>
    <w:p w14:paraId="129B33AA" w14:textId="77777777" w:rsidR="00AE06B9" w:rsidRPr="00BA2E15" w:rsidRDefault="00AE06B9" w:rsidP="00FB175C">
      <w:pPr>
        <w:pStyle w:val="ListParagraph"/>
        <w:numPr>
          <w:ilvl w:val="0"/>
          <w:numId w:val="6"/>
        </w:numPr>
        <w:tabs>
          <w:tab w:val="left" w:pos="8550"/>
        </w:tabs>
        <w:ind w:right="-604"/>
        <w:rPr>
          <w:rFonts w:ascii="Arial" w:hAnsi="Arial" w:cs="Arial"/>
        </w:rPr>
      </w:pPr>
      <w:r w:rsidRPr="00BA2E15">
        <w:rPr>
          <w:rFonts w:ascii="Arial" w:hAnsi="Arial" w:cs="Arial"/>
        </w:rPr>
        <w:t>Contain a statement by the applicant that the proxy so named has been consulted and is capable and willing to be appointed.</w:t>
      </w:r>
    </w:p>
    <w:p w14:paraId="6719CAA3" w14:textId="77777777" w:rsidR="00B81FEF" w:rsidRPr="00BA2E15" w:rsidRDefault="00AE06B9" w:rsidP="00AE06B9">
      <w:pPr>
        <w:tabs>
          <w:tab w:val="left" w:pos="8550"/>
        </w:tabs>
        <w:ind w:right="-604"/>
        <w:rPr>
          <w:rFonts w:ascii="Arial" w:hAnsi="Arial" w:cs="Arial"/>
        </w:rPr>
      </w:pPr>
      <w:r w:rsidRPr="00BA2E15">
        <w:rPr>
          <w:rFonts w:ascii="Arial" w:hAnsi="Arial" w:cs="Arial"/>
        </w:rPr>
        <w:t xml:space="preserve">A proxy appointment may be </w:t>
      </w:r>
      <w:r w:rsidR="008F4D46" w:rsidRPr="00BA2E15">
        <w:rPr>
          <w:rFonts w:ascii="Arial" w:hAnsi="Arial" w:cs="Arial"/>
        </w:rPr>
        <w:t>cancelled</w:t>
      </w:r>
      <w:r w:rsidRPr="00BA2E15">
        <w:rPr>
          <w:rFonts w:ascii="Arial" w:hAnsi="Arial" w:cs="Arial"/>
        </w:rPr>
        <w:t xml:space="preserve"> by notifying Electoral Service</w:t>
      </w:r>
      <w:r w:rsidR="00E7122F" w:rsidRPr="00BA2E15">
        <w:rPr>
          <w:rFonts w:ascii="Arial" w:hAnsi="Arial" w:cs="Arial"/>
        </w:rPr>
        <w:t>s</w:t>
      </w:r>
      <w:r w:rsidRPr="00BA2E15">
        <w:rPr>
          <w:rFonts w:ascii="Arial" w:hAnsi="Arial" w:cs="Arial"/>
        </w:rPr>
        <w:t>, Scarborough Borough council at the address above no later than</w:t>
      </w:r>
      <w:r w:rsidRPr="00BA2E15">
        <w:rPr>
          <w:rFonts w:ascii="Arial" w:hAnsi="Arial" w:cs="Arial"/>
          <w:b/>
        </w:rPr>
        <w:t xml:space="preserve"> 5pm</w:t>
      </w:r>
      <w:r w:rsidRPr="00BA2E15">
        <w:rPr>
          <w:rFonts w:ascii="Arial" w:hAnsi="Arial" w:cs="Arial"/>
        </w:rPr>
        <w:t xml:space="preserve"> on </w:t>
      </w:r>
      <w:r w:rsidR="008F4D46" w:rsidRPr="00BA2E15">
        <w:rPr>
          <w:rFonts w:ascii="Arial" w:hAnsi="Arial" w:cs="Arial"/>
          <w:b/>
        </w:rPr>
        <w:t>24 November 2018</w:t>
      </w:r>
      <w:r w:rsidRPr="00BA2E15">
        <w:rPr>
          <w:rFonts w:ascii="Arial" w:hAnsi="Arial" w:cs="Arial"/>
        </w:rPr>
        <w:t xml:space="preserve"> </w:t>
      </w:r>
    </w:p>
    <w:p w14:paraId="637FACCC" w14:textId="77777777" w:rsidR="008F4D46" w:rsidRPr="00BA2E15" w:rsidRDefault="008F4D46" w:rsidP="00B81FEF">
      <w:pPr>
        <w:pStyle w:val="NoSpacing"/>
        <w:rPr>
          <w:rFonts w:ascii="Arial" w:hAnsi="Arial" w:cs="Arial"/>
          <w:b/>
        </w:rPr>
      </w:pPr>
      <w:r w:rsidRPr="00BA2E15">
        <w:rPr>
          <w:rFonts w:ascii="Arial" w:hAnsi="Arial" w:cs="Arial"/>
          <w:b/>
        </w:rPr>
        <w:t>Lost Ballot Papers</w:t>
      </w:r>
    </w:p>
    <w:p w14:paraId="3415094B" w14:textId="77777777" w:rsidR="008F4D46" w:rsidRPr="00BA2E15" w:rsidRDefault="008F4D46" w:rsidP="00B81FEF">
      <w:pPr>
        <w:pStyle w:val="NoSpacing"/>
        <w:rPr>
          <w:rFonts w:ascii="Arial" w:hAnsi="Arial" w:cs="Arial"/>
        </w:rPr>
      </w:pPr>
      <w:r w:rsidRPr="00BA2E15">
        <w:rPr>
          <w:rFonts w:ascii="Arial" w:hAnsi="Arial" w:cs="Arial"/>
        </w:rPr>
        <w:t xml:space="preserve">If a ballot paper has not been received by </w:t>
      </w:r>
      <w:r w:rsidRPr="00BA2E15">
        <w:rPr>
          <w:rFonts w:ascii="Arial" w:hAnsi="Arial" w:cs="Arial"/>
          <w:b/>
        </w:rPr>
        <w:t>Friday 23 November 2018</w:t>
      </w:r>
      <w:r w:rsidRPr="00BA2E15">
        <w:rPr>
          <w:rFonts w:ascii="Arial" w:hAnsi="Arial" w:cs="Arial"/>
        </w:rPr>
        <w:t xml:space="preserve"> you may apply to Electoral Services, Scarborough Borough Council for a replacement paper in writing as follows:</w:t>
      </w:r>
    </w:p>
    <w:p w14:paraId="26124D67" w14:textId="77777777" w:rsidR="008F4D46" w:rsidRPr="00BA2E15" w:rsidRDefault="008F4D46" w:rsidP="00E7122F">
      <w:pPr>
        <w:pStyle w:val="NoSpacing"/>
        <w:numPr>
          <w:ilvl w:val="0"/>
          <w:numId w:val="7"/>
        </w:numPr>
        <w:rPr>
          <w:rFonts w:ascii="Arial" w:hAnsi="Arial" w:cs="Arial"/>
        </w:rPr>
      </w:pPr>
      <w:r w:rsidRPr="00BA2E15">
        <w:rPr>
          <w:rFonts w:ascii="Arial" w:hAnsi="Arial" w:cs="Arial"/>
        </w:rPr>
        <w:t>A letter in hardcopy form along with the appropriate ‘evidence of identity’</w:t>
      </w:r>
    </w:p>
    <w:p w14:paraId="27302304" w14:textId="77777777" w:rsidR="008F4D46" w:rsidRPr="00BA2E15" w:rsidRDefault="008F4D46" w:rsidP="00E7122F">
      <w:pPr>
        <w:pStyle w:val="NoSpacing"/>
        <w:numPr>
          <w:ilvl w:val="0"/>
          <w:numId w:val="7"/>
        </w:numPr>
        <w:rPr>
          <w:rFonts w:ascii="Arial" w:hAnsi="Arial" w:cs="Arial"/>
        </w:rPr>
      </w:pPr>
      <w:r w:rsidRPr="00BA2E15">
        <w:rPr>
          <w:rFonts w:ascii="Arial" w:hAnsi="Arial" w:cs="Arial"/>
        </w:rPr>
        <w:t>A scan of both the letter and the ‘evidence of identity’ attached to an email.</w:t>
      </w:r>
    </w:p>
    <w:p w14:paraId="7CBC0593" w14:textId="77777777" w:rsidR="00E7122F" w:rsidRPr="00BA2E15" w:rsidRDefault="00E7122F" w:rsidP="00E7122F">
      <w:pPr>
        <w:pStyle w:val="NoSpacing"/>
        <w:ind w:left="720"/>
        <w:rPr>
          <w:rFonts w:ascii="Arial" w:hAnsi="Arial" w:cs="Arial"/>
        </w:rPr>
      </w:pPr>
    </w:p>
    <w:p w14:paraId="542ED049" w14:textId="77777777" w:rsidR="007C25AD" w:rsidRPr="00BA2E15" w:rsidRDefault="007C25AD" w:rsidP="00E7122F">
      <w:pPr>
        <w:pStyle w:val="NoSpacing"/>
        <w:rPr>
          <w:rFonts w:ascii="Arial" w:hAnsi="Arial" w:cs="Arial"/>
        </w:rPr>
      </w:pPr>
      <w:r w:rsidRPr="00BA2E15">
        <w:rPr>
          <w:rFonts w:ascii="Arial" w:hAnsi="Arial" w:cs="Arial"/>
        </w:rPr>
        <w:t xml:space="preserve">The letter should be addressed to Electoral Services, Scarborough Borough Council, Town Hall, St Nicholas Street, Scarborough, YO11 2HG.  The letter must be signed by the Eligible Voter and evidence of the voter’s identity must be provided in the form of </w:t>
      </w:r>
      <w:r w:rsidRPr="00BA2E15">
        <w:rPr>
          <w:rFonts w:ascii="Arial" w:hAnsi="Arial" w:cs="Arial"/>
          <w:b/>
        </w:rPr>
        <w:t>one</w:t>
      </w:r>
      <w:r w:rsidRPr="00BA2E15">
        <w:rPr>
          <w:rFonts w:ascii="Arial" w:hAnsi="Arial" w:cs="Arial"/>
        </w:rPr>
        <w:t xml:space="preserve"> of the following:</w:t>
      </w:r>
    </w:p>
    <w:p w14:paraId="22F97256" w14:textId="77777777" w:rsidR="007C25AD" w:rsidRPr="00BA2E15" w:rsidRDefault="007C25AD" w:rsidP="00E7122F">
      <w:pPr>
        <w:pStyle w:val="NoSpacing"/>
        <w:numPr>
          <w:ilvl w:val="0"/>
          <w:numId w:val="8"/>
        </w:numPr>
        <w:rPr>
          <w:rFonts w:ascii="Arial" w:hAnsi="Arial" w:cs="Arial"/>
        </w:rPr>
      </w:pPr>
      <w:r w:rsidRPr="00BA2E15">
        <w:rPr>
          <w:rFonts w:ascii="Arial" w:hAnsi="Arial" w:cs="Arial"/>
        </w:rPr>
        <w:t xml:space="preserve">Signed </w:t>
      </w:r>
      <w:r w:rsidRPr="00BA2E15">
        <w:rPr>
          <w:rFonts w:ascii="Arial" w:hAnsi="Arial" w:cs="Arial"/>
          <w:b/>
        </w:rPr>
        <w:t>Letterhead</w:t>
      </w:r>
      <w:r w:rsidRPr="00BA2E15">
        <w:rPr>
          <w:rFonts w:ascii="Arial" w:hAnsi="Arial" w:cs="Arial"/>
        </w:rPr>
        <w:t xml:space="preserve"> for the appropriate company</w:t>
      </w:r>
    </w:p>
    <w:p w14:paraId="56A423B5" w14:textId="77777777" w:rsidR="007C25AD" w:rsidRPr="00BA2E15" w:rsidRDefault="007C25AD" w:rsidP="00E7122F">
      <w:pPr>
        <w:pStyle w:val="NoSpacing"/>
        <w:numPr>
          <w:ilvl w:val="0"/>
          <w:numId w:val="8"/>
        </w:numPr>
        <w:rPr>
          <w:rFonts w:ascii="Arial" w:hAnsi="Arial" w:cs="Arial"/>
        </w:rPr>
      </w:pPr>
      <w:r w:rsidRPr="00BA2E15">
        <w:rPr>
          <w:rFonts w:ascii="Arial" w:hAnsi="Arial" w:cs="Arial"/>
        </w:rPr>
        <w:t xml:space="preserve">A signed </w:t>
      </w:r>
      <w:r w:rsidRPr="00BA2E15">
        <w:rPr>
          <w:rFonts w:ascii="Arial" w:hAnsi="Arial" w:cs="Arial"/>
          <w:b/>
        </w:rPr>
        <w:t>photocopy</w:t>
      </w:r>
      <w:r w:rsidRPr="00BA2E15">
        <w:rPr>
          <w:rFonts w:ascii="Arial" w:hAnsi="Arial" w:cs="Arial"/>
        </w:rPr>
        <w:t xml:space="preserve"> of the National Non-Domestic Rating Bill for the hereditament.</w:t>
      </w:r>
    </w:p>
    <w:p w14:paraId="71FAC81E" w14:textId="77777777" w:rsidR="007C25AD" w:rsidRPr="00BA2E15" w:rsidRDefault="007C25AD" w:rsidP="00E7122F">
      <w:pPr>
        <w:pStyle w:val="NoSpacing"/>
        <w:numPr>
          <w:ilvl w:val="0"/>
          <w:numId w:val="8"/>
        </w:numPr>
        <w:rPr>
          <w:rFonts w:ascii="Arial" w:hAnsi="Arial" w:cs="Arial"/>
        </w:rPr>
      </w:pPr>
      <w:r w:rsidRPr="00BA2E15">
        <w:rPr>
          <w:rFonts w:ascii="Arial" w:hAnsi="Arial" w:cs="Arial"/>
        </w:rPr>
        <w:t xml:space="preserve">As signed </w:t>
      </w:r>
      <w:r w:rsidRPr="00BA2E15">
        <w:rPr>
          <w:rFonts w:ascii="Arial" w:hAnsi="Arial" w:cs="Arial"/>
          <w:b/>
        </w:rPr>
        <w:t>photocopy</w:t>
      </w:r>
      <w:r w:rsidRPr="00BA2E15">
        <w:rPr>
          <w:rFonts w:ascii="Arial" w:hAnsi="Arial" w:cs="Arial"/>
        </w:rPr>
        <w:t xml:space="preserve"> of an item of personal ID such as a Passport or Driving Licence.</w:t>
      </w:r>
    </w:p>
    <w:p w14:paraId="3CDC2048" w14:textId="77777777" w:rsidR="007C25AD" w:rsidRPr="00A71EEA" w:rsidRDefault="007C25AD" w:rsidP="007C25AD">
      <w:pPr>
        <w:tabs>
          <w:tab w:val="left" w:pos="8550"/>
        </w:tabs>
        <w:ind w:right="-604"/>
        <w:rPr>
          <w:rFonts w:ascii="Arial" w:hAnsi="Arial" w:cs="Arial"/>
          <w:u w:val="single"/>
        </w:rPr>
      </w:pPr>
      <w:r w:rsidRPr="00A71EEA">
        <w:rPr>
          <w:rFonts w:ascii="Arial" w:hAnsi="Arial" w:cs="Arial"/>
          <w:u w:val="single"/>
        </w:rPr>
        <w:t>Please do not send original copies of ID or Bills.</w:t>
      </w:r>
    </w:p>
    <w:p w14:paraId="63CF4DE2" w14:textId="77777777" w:rsidR="007C25AD" w:rsidRPr="00BA2E15" w:rsidRDefault="007C25AD" w:rsidP="00B81FEF">
      <w:pPr>
        <w:pStyle w:val="NoSpacing"/>
        <w:rPr>
          <w:rFonts w:ascii="Arial" w:hAnsi="Arial" w:cs="Arial"/>
          <w:b/>
        </w:rPr>
      </w:pPr>
      <w:r w:rsidRPr="00BA2E15">
        <w:rPr>
          <w:rFonts w:ascii="Arial" w:hAnsi="Arial" w:cs="Arial"/>
          <w:b/>
        </w:rPr>
        <w:t>Spoilt Ballot Papers</w:t>
      </w:r>
    </w:p>
    <w:p w14:paraId="22EBCE3D" w14:textId="77777777" w:rsidR="00AE06B9" w:rsidRPr="00BA2E15" w:rsidRDefault="007C25AD" w:rsidP="00B81FEF">
      <w:pPr>
        <w:pStyle w:val="NoSpacing"/>
        <w:rPr>
          <w:rFonts w:ascii="Arial" w:hAnsi="Arial" w:cs="Arial"/>
        </w:rPr>
      </w:pPr>
      <w:r w:rsidRPr="00BA2E15">
        <w:rPr>
          <w:rFonts w:ascii="Arial" w:hAnsi="Arial" w:cs="Arial"/>
        </w:rPr>
        <w:t>If you inadvertently spoil your ballot paper in such a manner that it cannot be conveniently used as a ballot paper, please return it to Electoral Services, Scarborough Borough Council (address above).</w:t>
      </w:r>
    </w:p>
    <w:p w14:paraId="4B53CCA8" w14:textId="77777777" w:rsidR="007C25AD" w:rsidRPr="00BA2E15" w:rsidRDefault="007C25AD" w:rsidP="00C00E62">
      <w:pPr>
        <w:tabs>
          <w:tab w:val="left" w:pos="8550"/>
        </w:tabs>
        <w:ind w:right="-604"/>
        <w:rPr>
          <w:rFonts w:ascii="Arial" w:hAnsi="Arial" w:cs="Arial"/>
        </w:rPr>
      </w:pPr>
      <w:r w:rsidRPr="00BA2E15">
        <w:rPr>
          <w:rFonts w:ascii="Arial" w:hAnsi="Arial" w:cs="Arial"/>
        </w:rPr>
        <w:t>On receipt of the spoilt ballot paper, Electoral Services, Scarborough Borough Council will issue a replacement.  No replacements can be issued if the spoilt ballot paper is received by Electoral Services, Scarborough Borough council later than three working days before the day of the ballot.</w:t>
      </w:r>
    </w:p>
    <w:p w14:paraId="68DF2258" w14:textId="77777777" w:rsidR="007C25AD" w:rsidRPr="00BA2E15" w:rsidRDefault="007C25AD" w:rsidP="00B81FEF">
      <w:pPr>
        <w:pStyle w:val="NoSpacing"/>
        <w:rPr>
          <w:rFonts w:ascii="Arial" w:hAnsi="Arial" w:cs="Arial"/>
          <w:b/>
        </w:rPr>
      </w:pPr>
      <w:r w:rsidRPr="00BA2E15">
        <w:rPr>
          <w:rFonts w:ascii="Arial" w:hAnsi="Arial" w:cs="Arial"/>
          <w:b/>
        </w:rPr>
        <w:t>Count of Ballot Papers</w:t>
      </w:r>
    </w:p>
    <w:p w14:paraId="53357797" w14:textId="77777777" w:rsidR="00921DB2" w:rsidRPr="00BA2E15" w:rsidRDefault="007C25AD" w:rsidP="00B81FEF">
      <w:pPr>
        <w:pStyle w:val="NoSpacing"/>
        <w:rPr>
          <w:rFonts w:ascii="Arial" w:hAnsi="Arial" w:cs="Arial"/>
        </w:rPr>
      </w:pPr>
      <w:r w:rsidRPr="00BA2E15">
        <w:rPr>
          <w:rFonts w:ascii="Arial" w:hAnsi="Arial" w:cs="Arial"/>
        </w:rPr>
        <w:t xml:space="preserve">Ballot papers will be counted on </w:t>
      </w:r>
      <w:r w:rsidRPr="00BA2E15">
        <w:rPr>
          <w:rFonts w:ascii="Arial" w:hAnsi="Arial" w:cs="Arial"/>
          <w:b/>
        </w:rPr>
        <w:t>Friday 30 November 2018</w:t>
      </w:r>
      <w:r w:rsidR="0015223B" w:rsidRPr="00BA2E15">
        <w:rPr>
          <w:rFonts w:ascii="Arial" w:hAnsi="Arial" w:cs="Arial"/>
        </w:rPr>
        <w:t xml:space="preserve"> and the result of the ballot will be announced shortly after.</w:t>
      </w:r>
    </w:p>
    <w:p w14:paraId="4539ABBB" w14:textId="77777777" w:rsidR="0015223B" w:rsidRPr="00BA2E15" w:rsidRDefault="0015223B" w:rsidP="00921DB2">
      <w:pPr>
        <w:tabs>
          <w:tab w:val="left" w:pos="8550"/>
        </w:tabs>
        <w:ind w:right="-604"/>
        <w:rPr>
          <w:rFonts w:ascii="Arial" w:hAnsi="Arial" w:cs="Arial"/>
        </w:rPr>
      </w:pPr>
      <w:r w:rsidRPr="00BA2E15">
        <w:rPr>
          <w:rFonts w:ascii="Arial" w:hAnsi="Arial" w:cs="Arial"/>
        </w:rPr>
        <w:t xml:space="preserve">For a BID ballot to be successful there must be a majority of those voting in favour of the proposal, and </w:t>
      </w:r>
      <w:bookmarkStart w:id="0" w:name="_GoBack"/>
      <w:bookmarkEnd w:id="0"/>
      <w:r w:rsidRPr="00E801EF">
        <w:rPr>
          <w:rFonts w:ascii="Arial" w:hAnsi="Arial" w:cs="Arial"/>
          <w:highlight w:val="green"/>
        </w:rPr>
        <w:t>those voting in favour must represent a majority of the aggregate rateable value of the hereditaments voting.</w:t>
      </w:r>
    </w:p>
    <w:p w14:paraId="507DF089" w14:textId="77777777" w:rsidR="0015223B" w:rsidRPr="00BA2E15" w:rsidRDefault="0015223B" w:rsidP="00B81FEF">
      <w:pPr>
        <w:pStyle w:val="NoSpacing"/>
        <w:rPr>
          <w:rFonts w:ascii="Arial" w:hAnsi="Arial" w:cs="Arial"/>
          <w:b/>
        </w:rPr>
      </w:pPr>
      <w:r w:rsidRPr="00BA2E15">
        <w:rPr>
          <w:rFonts w:ascii="Arial" w:hAnsi="Arial" w:cs="Arial"/>
          <w:b/>
        </w:rPr>
        <w:t>Rejected Ballot Paper</w:t>
      </w:r>
    </w:p>
    <w:p w14:paraId="0A819C2D" w14:textId="77777777" w:rsidR="0015223B" w:rsidRPr="00BA2E15" w:rsidRDefault="0015223B" w:rsidP="00B81FEF">
      <w:pPr>
        <w:pStyle w:val="NoSpacing"/>
        <w:rPr>
          <w:rFonts w:ascii="Arial" w:hAnsi="Arial" w:cs="Arial"/>
        </w:rPr>
      </w:pPr>
      <w:r w:rsidRPr="00BA2E15">
        <w:rPr>
          <w:rFonts w:ascii="Arial" w:hAnsi="Arial" w:cs="Arial"/>
        </w:rPr>
        <w:t>If a ballot paper is duplicated and two are returned bearing the same number o</w:t>
      </w:r>
      <w:r w:rsidR="00E7122F" w:rsidRPr="00BA2E15">
        <w:rPr>
          <w:rFonts w:ascii="Arial" w:hAnsi="Arial" w:cs="Arial"/>
        </w:rPr>
        <w:t>r</w:t>
      </w:r>
      <w:r w:rsidRPr="00BA2E15">
        <w:rPr>
          <w:rFonts w:ascii="Arial" w:hAnsi="Arial" w:cs="Arial"/>
        </w:rPr>
        <w:t xml:space="preserve"> barcode both will be void and not counted. Any ballot papers that are returned unsigned, unmarked or that are void for uncertainty will also be void and not counted.</w:t>
      </w:r>
    </w:p>
    <w:p w14:paraId="29512D1C" w14:textId="77777777" w:rsidR="00B81FEF" w:rsidRPr="00BA2E15" w:rsidRDefault="00B81FEF" w:rsidP="00B81FEF">
      <w:pPr>
        <w:pStyle w:val="NoSpacing"/>
        <w:rPr>
          <w:rFonts w:ascii="Arial" w:hAnsi="Arial" w:cs="Arial"/>
        </w:rPr>
      </w:pPr>
    </w:p>
    <w:p w14:paraId="2A3C5EF2" w14:textId="77777777" w:rsidR="0015223B" w:rsidRPr="00BA2E15" w:rsidRDefault="0015223B" w:rsidP="00B81FEF">
      <w:pPr>
        <w:pStyle w:val="NoSpacing"/>
        <w:rPr>
          <w:rFonts w:ascii="Arial" w:hAnsi="Arial" w:cs="Arial"/>
          <w:b/>
        </w:rPr>
      </w:pPr>
      <w:r w:rsidRPr="00BA2E15">
        <w:rPr>
          <w:rFonts w:ascii="Arial" w:hAnsi="Arial" w:cs="Arial"/>
          <w:b/>
        </w:rPr>
        <w:t>Declaring the result</w:t>
      </w:r>
    </w:p>
    <w:p w14:paraId="6913203C" w14:textId="77777777" w:rsidR="0015223B" w:rsidRPr="00BA2E15" w:rsidRDefault="00E7122F" w:rsidP="00B81FEF">
      <w:pPr>
        <w:pStyle w:val="NoSpacing"/>
        <w:rPr>
          <w:rFonts w:ascii="Arial" w:hAnsi="Arial" w:cs="Arial"/>
        </w:rPr>
      </w:pPr>
      <w:r w:rsidRPr="00BA2E15">
        <w:rPr>
          <w:rFonts w:ascii="Arial" w:hAnsi="Arial" w:cs="Arial"/>
        </w:rPr>
        <w:t>T</w:t>
      </w:r>
      <w:r w:rsidR="0015223B" w:rsidRPr="00BA2E15">
        <w:rPr>
          <w:rFonts w:ascii="Arial" w:hAnsi="Arial" w:cs="Arial"/>
        </w:rPr>
        <w:t>he ballot result will declare:</w:t>
      </w:r>
    </w:p>
    <w:p w14:paraId="1DC89217" w14:textId="77777777" w:rsidR="0015223B" w:rsidRPr="00BA2E15" w:rsidRDefault="0015223B" w:rsidP="00E7122F">
      <w:pPr>
        <w:pStyle w:val="NoSpacing"/>
        <w:numPr>
          <w:ilvl w:val="0"/>
          <w:numId w:val="9"/>
        </w:numPr>
        <w:rPr>
          <w:rFonts w:ascii="Arial" w:hAnsi="Arial" w:cs="Arial"/>
        </w:rPr>
      </w:pPr>
      <w:r w:rsidRPr="00BA2E15">
        <w:rPr>
          <w:rFonts w:ascii="Arial" w:hAnsi="Arial" w:cs="Arial"/>
        </w:rPr>
        <w:t>the total number of valid votes cast</w:t>
      </w:r>
    </w:p>
    <w:p w14:paraId="32992C3C" w14:textId="77777777" w:rsidR="0015223B" w:rsidRPr="00BA2E15" w:rsidRDefault="0015223B" w:rsidP="00E7122F">
      <w:pPr>
        <w:pStyle w:val="NoSpacing"/>
        <w:numPr>
          <w:ilvl w:val="0"/>
          <w:numId w:val="9"/>
        </w:numPr>
        <w:rPr>
          <w:rFonts w:ascii="Arial" w:hAnsi="Arial" w:cs="Arial"/>
        </w:rPr>
      </w:pPr>
      <w:r w:rsidRPr="00BA2E15">
        <w:rPr>
          <w:rFonts w:ascii="Arial" w:hAnsi="Arial" w:cs="Arial"/>
        </w:rPr>
        <w:t>the total aggregate rateable value of the valid votes cast</w:t>
      </w:r>
    </w:p>
    <w:p w14:paraId="3942D642" w14:textId="77777777" w:rsidR="0015223B" w:rsidRPr="00BA2E15" w:rsidRDefault="0015223B" w:rsidP="00E7122F">
      <w:pPr>
        <w:pStyle w:val="NoSpacing"/>
        <w:numPr>
          <w:ilvl w:val="0"/>
          <w:numId w:val="9"/>
        </w:numPr>
        <w:rPr>
          <w:rFonts w:ascii="Arial" w:hAnsi="Arial" w:cs="Arial"/>
        </w:rPr>
      </w:pPr>
      <w:r w:rsidRPr="00BA2E15">
        <w:rPr>
          <w:rFonts w:ascii="Arial" w:hAnsi="Arial" w:cs="Arial"/>
        </w:rPr>
        <w:t>the total number of valid votes cast in favour of the BID</w:t>
      </w:r>
    </w:p>
    <w:p w14:paraId="5422815C" w14:textId="77777777" w:rsidR="0015223B" w:rsidRPr="00BA2E15" w:rsidRDefault="0015223B" w:rsidP="00E7122F">
      <w:pPr>
        <w:pStyle w:val="NoSpacing"/>
        <w:numPr>
          <w:ilvl w:val="0"/>
          <w:numId w:val="9"/>
        </w:numPr>
        <w:rPr>
          <w:rFonts w:ascii="Arial" w:hAnsi="Arial" w:cs="Arial"/>
        </w:rPr>
      </w:pPr>
      <w:r w:rsidRPr="00BA2E15">
        <w:rPr>
          <w:rFonts w:ascii="Arial" w:hAnsi="Arial" w:cs="Arial"/>
        </w:rPr>
        <w:t>the total aggregate rateable value of valid votes in favour of the BID</w:t>
      </w:r>
    </w:p>
    <w:p w14:paraId="4AC98907" w14:textId="77777777" w:rsidR="0015223B" w:rsidRPr="00BA2E15" w:rsidRDefault="0015223B" w:rsidP="00E7122F">
      <w:pPr>
        <w:pStyle w:val="NoSpacing"/>
        <w:numPr>
          <w:ilvl w:val="0"/>
          <w:numId w:val="9"/>
        </w:numPr>
        <w:rPr>
          <w:rFonts w:ascii="Arial" w:hAnsi="Arial" w:cs="Arial"/>
        </w:rPr>
      </w:pPr>
      <w:r w:rsidRPr="00BA2E15">
        <w:rPr>
          <w:rFonts w:ascii="Arial" w:hAnsi="Arial" w:cs="Arial"/>
        </w:rPr>
        <w:t>and if applicable: the total number of ballot papers rejected</w:t>
      </w:r>
    </w:p>
    <w:p w14:paraId="309AACE2" w14:textId="77777777" w:rsidR="00E7122F" w:rsidRPr="00BA2E15" w:rsidRDefault="00E7122F" w:rsidP="0015223B">
      <w:pPr>
        <w:tabs>
          <w:tab w:val="left" w:pos="8550"/>
        </w:tabs>
        <w:ind w:right="-604"/>
        <w:rPr>
          <w:rFonts w:ascii="Arial" w:hAnsi="Arial" w:cs="Arial"/>
          <w:sz w:val="10"/>
        </w:rPr>
      </w:pPr>
    </w:p>
    <w:p w14:paraId="38E71DB0" w14:textId="77777777" w:rsidR="0015223B" w:rsidRPr="00BA2E15" w:rsidRDefault="0015223B" w:rsidP="00E7122F">
      <w:pPr>
        <w:pStyle w:val="NoSpacing"/>
        <w:rPr>
          <w:rFonts w:ascii="Arial" w:hAnsi="Arial" w:cs="Arial"/>
        </w:rPr>
      </w:pPr>
      <w:r w:rsidRPr="00BA2E15">
        <w:rPr>
          <w:rFonts w:ascii="Arial" w:hAnsi="Arial" w:cs="Arial"/>
        </w:rPr>
        <w:t>For the BID ballot to be successful there must be:</w:t>
      </w:r>
    </w:p>
    <w:p w14:paraId="156ABCA3" w14:textId="77777777" w:rsidR="0015223B" w:rsidRPr="00BA2E15" w:rsidRDefault="0015223B" w:rsidP="00E7122F">
      <w:pPr>
        <w:pStyle w:val="NoSpacing"/>
        <w:numPr>
          <w:ilvl w:val="0"/>
          <w:numId w:val="10"/>
        </w:numPr>
        <w:rPr>
          <w:rFonts w:ascii="Arial" w:hAnsi="Arial" w:cs="Arial"/>
        </w:rPr>
      </w:pPr>
      <w:r w:rsidRPr="00BA2E15">
        <w:rPr>
          <w:rFonts w:ascii="Arial" w:hAnsi="Arial" w:cs="Arial"/>
        </w:rPr>
        <w:t>A majority in favour of the BID in the number of those voting</w:t>
      </w:r>
    </w:p>
    <w:p w14:paraId="3AD36892" w14:textId="77777777" w:rsidR="0015223B" w:rsidRPr="00E801EF" w:rsidRDefault="0015223B" w:rsidP="00E7122F">
      <w:pPr>
        <w:pStyle w:val="NoSpacing"/>
        <w:numPr>
          <w:ilvl w:val="0"/>
          <w:numId w:val="10"/>
        </w:numPr>
        <w:rPr>
          <w:rFonts w:ascii="Arial" w:hAnsi="Arial" w:cs="Arial"/>
          <w:highlight w:val="green"/>
        </w:rPr>
      </w:pPr>
      <w:r w:rsidRPr="00E801EF">
        <w:rPr>
          <w:rFonts w:ascii="Arial" w:hAnsi="Arial" w:cs="Arial"/>
          <w:highlight w:val="green"/>
        </w:rPr>
        <w:t>A majority in favour of the BID in the proportion of rateable value of those voting</w:t>
      </w:r>
    </w:p>
    <w:p w14:paraId="5B5F7B16" w14:textId="77777777" w:rsidR="00E7122F" w:rsidRPr="00BA2E15" w:rsidRDefault="00E7122F" w:rsidP="00E7122F">
      <w:pPr>
        <w:pStyle w:val="NoSpacing"/>
        <w:ind w:left="720"/>
        <w:rPr>
          <w:rFonts w:ascii="Arial" w:hAnsi="Arial" w:cs="Arial"/>
        </w:rPr>
      </w:pPr>
    </w:p>
    <w:p w14:paraId="7901D0DB" w14:textId="77777777" w:rsidR="0015223B" w:rsidRPr="00BA2E15" w:rsidRDefault="0015223B" w:rsidP="00B81FEF">
      <w:pPr>
        <w:pStyle w:val="NoSpacing"/>
        <w:rPr>
          <w:rFonts w:ascii="Arial" w:hAnsi="Arial" w:cs="Arial"/>
          <w:b/>
        </w:rPr>
      </w:pPr>
      <w:r w:rsidRPr="00BA2E15">
        <w:rPr>
          <w:rFonts w:ascii="Arial" w:hAnsi="Arial" w:cs="Arial"/>
          <w:b/>
        </w:rPr>
        <w:t>Further details of the BID Proposal</w:t>
      </w:r>
    </w:p>
    <w:p w14:paraId="55B667E7" w14:textId="77777777" w:rsidR="0015223B" w:rsidRPr="00BA2E15" w:rsidRDefault="0015223B" w:rsidP="00B81FEF">
      <w:pPr>
        <w:pStyle w:val="NoSpacing"/>
        <w:rPr>
          <w:rFonts w:ascii="Arial" w:hAnsi="Arial" w:cs="Arial"/>
        </w:rPr>
      </w:pPr>
      <w:r w:rsidRPr="00BA2E15">
        <w:rPr>
          <w:rFonts w:ascii="Arial" w:hAnsi="Arial" w:cs="Arial"/>
        </w:rPr>
        <w:t xml:space="preserve">If you require further information on the BID, please contact Kerry Carruthers, </w:t>
      </w:r>
      <w:r w:rsidR="00FB175C" w:rsidRPr="00BA2E15">
        <w:rPr>
          <w:rFonts w:ascii="Arial" w:hAnsi="Arial" w:cs="Arial"/>
        </w:rPr>
        <w:t xml:space="preserve">Yorkshire Coast BID </w:t>
      </w:r>
      <w:r w:rsidRPr="00BA2E15">
        <w:rPr>
          <w:rFonts w:ascii="Arial" w:hAnsi="Arial" w:cs="Arial"/>
        </w:rPr>
        <w:t>Project Manager</w:t>
      </w:r>
      <w:r w:rsidR="00FB175C" w:rsidRPr="00BA2E15">
        <w:rPr>
          <w:rFonts w:ascii="Arial" w:hAnsi="Arial" w:cs="Arial"/>
        </w:rPr>
        <w:t xml:space="preserve"> on 07500 775776 or email </w:t>
      </w:r>
      <w:hyperlink r:id="rId7" w:history="1">
        <w:r w:rsidR="00FB175C" w:rsidRPr="00BA2E15">
          <w:rPr>
            <w:rStyle w:val="Hyperlink"/>
            <w:rFonts w:ascii="Arial" w:hAnsi="Arial" w:cs="Arial"/>
          </w:rPr>
          <w:t>kerry@yorkshirecoastbid.co.uk</w:t>
        </w:r>
      </w:hyperlink>
    </w:p>
    <w:p w14:paraId="51BCFCFB" w14:textId="77777777" w:rsidR="00921DB2" w:rsidRPr="00BA2E15" w:rsidRDefault="00FB175C" w:rsidP="00234C51">
      <w:pPr>
        <w:rPr>
          <w:rFonts w:ascii="Arial" w:hAnsi="Arial" w:cs="Arial"/>
          <w:sz w:val="24"/>
          <w:szCs w:val="24"/>
        </w:rPr>
      </w:pPr>
      <w:r w:rsidRPr="00BA2E15">
        <w:rPr>
          <w:rFonts w:ascii="Arial" w:hAnsi="Arial" w:cs="Arial"/>
        </w:rPr>
        <w:t xml:space="preserve">Alternatively, information on the BID is available from </w:t>
      </w:r>
      <w:r w:rsidRPr="00BA2E15">
        <w:rPr>
          <w:rFonts w:ascii="Arial" w:hAnsi="Arial" w:cs="Arial"/>
          <w:b/>
          <w:u w:val="single"/>
        </w:rPr>
        <w:t>www.yorkshirecoastbid.co.uk</w:t>
      </w:r>
    </w:p>
    <w:p w14:paraId="5A4210E2" w14:textId="77777777" w:rsidR="00C00E62" w:rsidRPr="00BA2E15" w:rsidRDefault="00C00E62">
      <w:pPr>
        <w:tabs>
          <w:tab w:val="left" w:pos="8550"/>
        </w:tabs>
        <w:ind w:right="-604"/>
        <w:rPr>
          <w:rFonts w:ascii="Arial" w:hAnsi="Arial" w:cs="Arial"/>
          <w:sz w:val="24"/>
          <w:szCs w:val="24"/>
        </w:rPr>
      </w:pPr>
    </w:p>
    <w:sectPr w:rsidR="00C00E62" w:rsidRPr="00BA2E15" w:rsidSect="00234C51">
      <w:pgSz w:w="11906" w:h="16838"/>
      <w:pgMar w:top="720" w:right="1106" w:bottom="720" w:left="9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0C6D"/>
    <w:multiLevelType w:val="hybridMultilevel"/>
    <w:tmpl w:val="D4BA67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E13556"/>
    <w:multiLevelType w:val="hybridMultilevel"/>
    <w:tmpl w:val="AAF06AC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2712D0"/>
    <w:multiLevelType w:val="hybridMultilevel"/>
    <w:tmpl w:val="C89C7D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C32197"/>
    <w:multiLevelType w:val="hybridMultilevel"/>
    <w:tmpl w:val="8F60DD0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E6044D"/>
    <w:multiLevelType w:val="hybridMultilevel"/>
    <w:tmpl w:val="40FC73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C11E7"/>
    <w:multiLevelType w:val="hybridMultilevel"/>
    <w:tmpl w:val="F65E39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0D11E8"/>
    <w:multiLevelType w:val="hybridMultilevel"/>
    <w:tmpl w:val="586695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7E784E"/>
    <w:multiLevelType w:val="hybridMultilevel"/>
    <w:tmpl w:val="2F7029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860223"/>
    <w:multiLevelType w:val="hybridMultilevel"/>
    <w:tmpl w:val="74740F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5646E0"/>
    <w:multiLevelType w:val="hybridMultilevel"/>
    <w:tmpl w:val="724E9D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4"/>
  </w:num>
  <w:num w:numId="5">
    <w:abstractNumId w:val="3"/>
  </w:num>
  <w:num w:numId="6">
    <w:abstractNumId w:val="9"/>
  </w:num>
  <w:num w:numId="7">
    <w:abstractNumId w:val="6"/>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DB2"/>
    <w:rsid w:val="0015223B"/>
    <w:rsid w:val="001962B0"/>
    <w:rsid w:val="00234C51"/>
    <w:rsid w:val="00336A0E"/>
    <w:rsid w:val="00556A2E"/>
    <w:rsid w:val="007C25AD"/>
    <w:rsid w:val="008F4D46"/>
    <w:rsid w:val="00921DB2"/>
    <w:rsid w:val="00A71EEA"/>
    <w:rsid w:val="00AE06B9"/>
    <w:rsid w:val="00B81FEF"/>
    <w:rsid w:val="00BA2E15"/>
    <w:rsid w:val="00C00E62"/>
    <w:rsid w:val="00E7122F"/>
    <w:rsid w:val="00E801EF"/>
    <w:rsid w:val="00FB1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F793"/>
  <w15:docId w15:val="{093542EF-846E-47DF-9084-C58391D38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1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DB2"/>
    <w:rPr>
      <w:rFonts w:ascii="Tahoma" w:hAnsi="Tahoma" w:cs="Tahoma"/>
      <w:sz w:val="16"/>
      <w:szCs w:val="16"/>
    </w:rPr>
  </w:style>
  <w:style w:type="paragraph" w:styleId="ListParagraph">
    <w:name w:val="List Paragraph"/>
    <w:basedOn w:val="Normal"/>
    <w:uiPriority w:val="34"/>
    <w:qFormat/>
    <w:rsid w:val="00AE06B9"/>
    <w:pPr>
      <w:ind w:left="720"/>
      <w:contextualSpacing/>
    </w:pPr>
  </w:style>
  <w:style w:type="character" w:styleId="Hyperlink">
    <w:name w:val="Hyperlink"/>
    <w:basedOn w:val="DefaultParagraphFont"/>
    <w:uiPriority w:val="99"/>
    <w:unhideWhenUsed/>
    <w:rsid w:val="00FB175C"/>
    <w:rPr>
      <w:color w:val="0000FF" w:themeColor="hyperlink"/>
      <w:u w:val="single"/>
    </w:rPr>
  </w:style>
  <w:style w:type="character" w:styleId="FollowedHyperlink">
    <w:name w:val="FollowedHyperlink"/>
    <w:basedOn w:val="DefaultParagraphFont"/>
    <w:uiPriority w:val="99"/>
    <w:semiHidden/>
    <w:unhideWhenUsed/>
    <w:rsid w:val="00FB175C"/>
    <w:rPr>
      <w:color w:val="800080" w:themeColor="followedHyperlink"/>
      <w:u w:val="single"/>
    </w:rPr>
  </w:style>
  <w:style w:type="paragraph" w:styleId="NoSpacing">
    <w:name w:val="No Spacing"/>
    <w:uiPriority w:val="1"/>
    <w:qFormat/>
    <w:rsid w:val="00FB17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rry@yorkshirecoastbi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e89b05e7-1c4a-4e8f-9e8e-1227fad83199@scarborough.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Scarborough Borough Council</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Susara Thorpe</dc:creator>
  <cp:lastModifiedBy>kerry carruthers</cp:lastModifiedBy>
  <cp:revision>2</cp:revision>
  <cp:lastPrinted>2018-09-24T14:09:00Z</cp:lastPrinted>
  <dcterms:created xsi:type="dcterms:W3CDTF">2018-10-09T13:03:00Z</dcterms:created>
  <dcterms:modified xsi:type="dcterms:W3CDTF">2018-10-09T13:03:00Z</dcterms:modified>
</cp:coreProperties>
</file>